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550B9" w14:textId="4E0738CA" w:rsidR="00E67FA9" w:rsidRPr="009E20CC" w:rsidRDefault="003C1AC6" w:rsidP="003C1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0CC">
        <w:rPr>
          <w:rFonts w:ascii="Times New Roman" w:hAnsi="Times New Roman" w:cs="Times New Roman"/>
          <w:sz w:val="24"/>
          <w:szCs w:val="24"/>
        </w:rPr>
        <w:t>MINUTES</w:t>
      </w:r>
      <w:r w:rsidR="00E67FA9" w:rsidRPr="009E20CC">
        <w:rPr>
          <w:rFonts w:ascii="Times New Roman" w:hAnsi="Times New Roman" w:cs="Times New Roman"/>
          <w:sz w:val="24"/>
          <w:szCs w:val="24"/>
        </w:rPr>
        <w:t xml:space="preserve"> </w:t>
      </w:r>
      <w:r w:rsidRPr="009E20CC">
        <w:rPr>
          <w:rFonts w:ascii="Times New Roman" w:hAnsi="Times New Roman" w:cs="Times New Roman"/>
          <w:sz w:val="24"/>
          <w:szCs w:val="24"/>
        </w:rPr>
        <w:t>OF THE</w:t>
      </w:r>
    </w:p>
    <w:p w14:paraId="43E866B1" w14:textId="62882EFF" w:rsidR="004449EF" w:rsidRPr="009E20CC" w:rsidRDefault="003C1AC6" w:rsidP="003C1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0CC">
        <w:rPr>
          <w:rFonts w:ascii="Times New Roman" w:hAnsi="Times New Roman" w:cs="Times New Roman"/>
          <w:sz w:val="24"/>
          <w:szCs w:val="24"/>
        </w:rPr>
        <w:t xml:space="preserve"> WHVPHA</w:t>
      </w:r>
    </w:p>
    <w:p w14:paraId="6E2D2D6B" w14:textId="061A6EC2" w:rsidR="003C1AC6" w:rsidRPr="009E20CC" w:rsidRDefault="003C1AC6" w:rsidP="003C1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0CC">
        <w:rPr>
          <w:rFonts w:ascii="Times New Roman" w:hAnsi="Times New Roman" w:cs="Times New Roman"/>
          <w:sz w:val="24"/>
          <w:szCs w:val="24"/>
        </w:rPr>
        <w:t>MAY 6, 2019</w:t>
      </w:r>
    </w:p>
    <w:p w14:paraId="3F17C5FE" w14:textId="6D4943A3" w:rsidR="00E67FA9" w:rsidRPr="009E20CC" w:rsidRDefault="00E67FA9" w:rsidP="00E67FA9">
      <w:pPr>
        <w:rPr>
          <w:rFonts w:ascii="Times New Roman" w:hAnsi="Times New Roman" w:cs="Times New Roman"/>
          <w:sz w:val="24"/>
          <w:szCs w:val="24"/>
        </w:rPr>
      </w:pPr>
      <w:r w:rsidRPr="009E20CC">
        <w:rPr>
          <w:rFonts w:ascii="Times New Roman" w:hAnsi="Times New Roman" w:cs="Times New Roman"/>
          <w:sz w:val="24"/>
          <w:szCs w:val="24"/>
        </w:rPr>
        <w:t>Attendance</w:t>
      </w:r>
    </w:p>
    <w:p w14:paraId="510F34DB" w14:textId="1F377CEE" w:rsidR="00E67FA9" w:rsidRPr="009E20CC" w:rsidRDefault="00E67FA9" w:rsidP="00E67FA9">
      <w:pPr>
        <w:rPr>
          <w:rFonts w:ascii="Times New Roman" w:hAnsi="Times New Roman" w:cs="Times New Roman"/>
          <w:sz w:val="24"/>
          <w:szCs w:val="24"/>
        </w:rPr>
      </w:pPr>
      <w:r w:rsidRPr="009E20CC">
        <w:rPr>
          <w:rFonts w:ascii="Times New Roman" w:hAnsi="Times New Roman" w:cs="Times New Roman"/>
          <w:sz w:val="24"/>
          <w:szCs w:val="24"/>
        </w:rPr>
        <w:t>Jody Moraski</w:t>
      </w:r>
    </w:p>
    <w:p w14:paraId="2EC0818B" w14:textId="42807E61" w:rsidR="00E67FA9" w:rsidRPr="009E20CC" w:rsidRDefault="00E67FA9" w:rsidP="00E67FA9">
      <w:pPr>
        <w:rPr>
          <w:rFonts w:ascii="Times New Roman" w:hAnsi="Times New Roman" w:cs="Times New Roman"/>
          <w:sz w:val="24"/>
          <w:szCs w:val="24"/>
        </w:rPr>
      </w:pPr>
      <w:r w:rsidRPr="009E20CC">
        <w:rPr>
          <w:rFonts w:ascii="Times New Roman" w:hAnsi="Times New Roman" w:cs="Times New Roman"/>
          <w:sz w:val="24"/>
          <w:szCs w:val="24"/>
        </w:rPr>
        <w:t>Danielle Moraski</w:t>
      </w:r>
    </w:p>
    <w:p w14:paraId="3C345286" w14:textId="0424766E" w:rsidR="00E67FA9" w:rsidRPr="009E20CC" w:rsidRDefault="00E67FA9" w:rsidP="00E67FA9">
      <w:pPr>
        <w:rPr>
          <w:rFonts w:ascii="Times New Roman" w:hAnsi="Times New Roman" w:cs="Times New Roman"/>
          <w:sz w:val="24"/>
          <w:szCs w:val="24"/>
        </w:rPr>
      </w:pPr>
      <w:r w:rsidRPr="009E20CC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Monica </w:t>
      </w: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Raushenbach</w:t>
      </w:r>
    </w:p>
    <w:p w14:paraId="78302262" w14:textId="05E00666" w:rsidR="00E67FA9" w:rsidRPr="009E20CC" w:rsidRDefault="00E67FA9" w:rsidP="00E67FA9">
      <w:pPr>
        <w:rPr>
          <w:rFonts w:ascii="Times New Roman" w:hAnsi="Times New Roman" w:cs="Times New Roman"/>
          <w:sz w:val="24"/>
          <w:szCs w:val="24"/>
        </w:rPr>
      </w:pPr>
      <w:r w:rsidRPr="009E20CC">
        <w:rPr>
          <w:rFonts w:ascii="Times New Roman" w:hAnsi="Times New Roman" w:cs="Times New Roman"/>
          <w:sz w:val="24"/>
          <w:szCs w:val="24"/>
        </w:rPr>
        <w:t>Annette Mohr</w:t>
      </w:r>
    </w:p>
    <w:p w14:paraId="71FA8ABE" w14:textId="7E621F83" w:rsidR="00E67FA9" w:rsidRPr="009E20CC" w:rsidRDefault="00E67FA9" w:rsidP="00E67FA9">
      <w:pPr>
        <w:rPr>
          <w:rFonts w:ascii="Times New Roman" w:hAnsi="Times New Roman" w:cs="Times New Roman"/>
          <w:sz w:val="24"/>
          <w:szCs w:val="24"/>
        </w:rPr>
      </w:pPr>
      <w:r w:rsidRPr="009E20CC">
        <w:rPr>
          <w:rFonts w:ascii="Times New Roman" w:hAnsi="Times New Roman" w:cs="Times New Roman"/>
          <w:sz w:val="24"/>
          <w:szCs w:val="24"/>
        </w:rPr>
        <w:t>Denise Dahms</w:t>
      </w:r>
    </w:p>
    <w:p w14:paraId="3BCDB1C7" w14:textId="567D19DE" w:rsidR="00E67FA9" w:rsidRPr="009E20CC" w:rsidRDefault="00E67FA9" w:rsidP="00E67FA9">
      <w:pPr>
        <w:rPr>
          <w:rFonts w:ascii="Times New Roman" w:hAnsi="Times New Roman" w:cs="Times New Roman"/>
          <w:sz w:val="24"/>
          <w:szCs w:val="24"/>
        </w:rPr>
      </w:pPr>
      <w:r w:rsidRPr="009E20CC">
        <w:rPr>
          <w:rFonts w:ascii="Times New Roman" w:hAnsi="Times New Roman" w:cs="Times New Roman"/>
          <w:sz w:val="24"/>
          <w:szCs w:val="24"/>
        </w:rPr>
        <w:t>Gary Clark</w:t>
      </w:r>
    </w:p>
    <w:p w14:paraId="18563032" w14:textId="42CD1EA4" w:rsidR="00E67FA9" w:rsidRPr="009E20CC" w:rsidRDefault="00E67FA9" w:rsidP="00E67FA9">
      <w:pPr>
        <w:rPr>
          <w:rFonts w:ascii="Times New Roman" w:hAnsi="Times New Roman" w:cs="Times New Roman"/>
          <w:sz w:val="24"/>
          <w:szCs w:val="24"/>
        </w:rPr>
      </w:pPr>
      <w:r w:rsidRPr="009E20CC">
        <w:rPr>
          <w:rFonts w:ascii="Times New Roman" w:hAnsi="Times New Roman" w:cs="Times New Roman"/>
          <w:sz w:val="24"/>
          <w:szCs w:val="24"/>
        </w:rPr>
        <w:t>Diane Hatt</w:t>
      </w:r>
    </w:p>
    <w:p w14:paraId="521D4508" w14:textId="4C1AF133" w:rsidR="00E67FA9" w:rsidRPr="009E20CC" w:rsidRDefault="00E67FA9" w:rsidP="00E67FA9">
      <w:pPr>
        <w:rPr>
          <w:rFonts w:ascii="Times New Roman" w:hAnsi="Times New Roman" w:cs="Times New Roman"/>
          <w:sz w:val="24"/>
          <w:szCs w:val="24"/>
        </w:rPr>
      </w:pPr>
      <w:r w:rsidRPr="009E20CC">
        <w:rPr>
          <w:rFonts w:ascii="Times New Roman" w:hAnsi="Times New Roman" w:cs="Times New Roman"/>
          <w:sz w:val="24"/>
          <w:szCs w:val="24"/>
        </w:rPr>
        <w:t>Karla Barricella</w:t>
      </w:r>
    </w:p>
    <w:p w14:paraId="40A40EBD" w14:textId="6AC12BB7" w:rsidR="00E67FA9" w:rsidRPr="009E20CC" w:rsidRDefault="00E67FA9" w:rsidP="00E67FA9">
      <w:pPr>
        <w:rPr>
          <w:rFonts w:ascii="Times New Roman" w:hAnsi="Times New Roman" w:cs="Times New Roman"/>
          <w:sz w:val="24"/>
          <w:szCs w:val="24"/>
        </w:rPr>
      </w:pPr>
      <w:r w:rsidRPr="009E20CC">
        <w:rPr>
          <w:rFonts w:ascii="Times New Roman" w:hAnsi="Times New Roman" w:cs="Times New Roman"/>
          <w:sz w:val="24"/>
          <w:szCs w:val="24"/>
        </w:rPr>
        <w:t>Mary Peres</w:t>
      </w:r>
    </w:p>
    <w:p w14:paraId="0FB6EE9D" w14:textId="77ECBC6C" w:rsidR="00E67FA9" w:rsidRPr="009E20CC" w:rsidRDefault="00E67FA9" w:rsidP="00E67FA9">
      <w:pPr>
        <w:rPr>
          <w:rFonts w:ascii="Times New Roman" w:hAnsi="Times New Roman" w:cs="Times New Roman"/>
          <w:sz w:val="24"/>
          <w:szCs w:val="24"/>
        </w:rPr>
      </w:pPr>
    </w:p>
    <w:p w14:paraId="50056EB3" w14:textId="144945D5" w:rsidR="00E67FA9" w:rsidRPr="009E20CC" w:rsidRDefault="00E67FA9" w:rsidP="00E67FA9">
      <w:pPr>
        <w:rPr>
          <w:rFonts w:ascii="Times New Roman" w:hAnsi="Times New Roman" w:cs="Times New Roman"/>
          <w:sz w:val="24"/>
          <w:szCs w:val="24"/>
        </w:rPr>
      </w:pPr>
      <w:r w:rsidRPr="009E20CC">
        <w:rPr>
          <w:rFonts w:ascii="Times New Roman" w:hAnsi="Times New Roman" w:cs="Times New Roman"/>
          <w:sz w:val="24"/>
          <w:szCs w:val="24"/>
        </w:rPr>
        <w:t>The meeting was called to order at 6:</w:t>
      </w:r>
      <w:r w:rsidR="00146175" w:rsidRPr="009E20CC">
        <w:rPr>
          <w:rFonts w:ascii="Times New Roman" w:hAnsi="Times New Roman" w:cs="Times New Roman"/>
          <w:sz w:val="24"/>
          <w:szCs w:val="24"/>
        </w:rPr>
        <w:t>55</w:t>
      </w:r>
      <w:r w:rsidRPr="009E20CC">
        <w:rPr>
          <w:rFonts w:ascii="Times New Roman" w:hAnsi="Times New Roman" w:cs="Times New Roman"/>
          <w:sz w:val="24"/>
          <w:szCs w:val="24"/>
        </w:rPr>
        <w:t xml:space="preserve"> pm by Jody Morask, President opening and presiding.</w:t>
      </w:r>
    </w:p>
    <w:p w14:paraId="58B84C1E" w14:textId="484E0926" w:rsidR="00E67FA9" w:rsidRPr="009E20CC" w:rsidRDefault="00E67FA9" w:rsidP="00E67FA9">
      <w:pPr>
        <w:rPr>
          <w:rFonts w:ascii="Times New Roman" w:hAnsi="Times New Roman" w:cs="Times New Roman"/>
          <w:sz w:val="24"/>
          <w:szCs w:val="24"/>
        </w:rPr>
      </w:pPr>
      <w:r w:rsidRPr="009E20CC">
        <w:rPr>
          <w:rFonts w:ascii="Times New Roman" w:hAnsi="Times New Roman" w:cs="Times New Roman"/>
          <w:sz w:val="24"/>
          <w:szCs w:val="24"/>
        </w:rPr>
        <w:t xml:space="preserve">Treasurers Report- Denise Dahms provided a detailed report on the financial health of the organization.  The balance sheet dated December 31, </w:t>
      </w:r>
      <w:r w:rsidR="009E20CC" w:rsidRPr="009E20CC">
        <w:rPr>
          <w:rFonts w:ascii="Times New Roman" w:hAnsi="Times New Roman" w:cs="Times New Roman"/>
          <w:sz w:val="24"/>
          <w:szCs w:val="24"/>
        </w:rPr>
        <w:t>2018 reflected</w:t>
      </w:r>
      <w:r w:rsidRPr="009E20CC">
        <w:rPr>
          <w:rFonts w:ascii="Times New Roman" w:hAnsi="Times New Roman" w:cs="Times New Roman"/>
          <w:sz w:val="24"/>
          <w:szCs w:val="24"/>
        </w:rPr>
        <w:t xml:space="preserve"> total liabilities and </w:t>
      </w:r>
      <w:r w:rsidR="009E20CC" w:rsidRPr="009E20CC">
        <w:rPr>
          <w:rFonts w:ascii="Times New Roman" w:hAnsi="Times New Roman" w:cs="Times New Roman"/>
          <w:sz w:val="24"/>
          <w:szCs w:val="24"/>
        </w:rPr>
        <w:t>equity at</w:t>
      </w:r>
      <w:r w:rsidRPr="009E20CC">
        <w:rPr>
          <w:rFonts w:ascii="Times New Roman" w:hAnsi="Times New Roman" w:cs="Times New Roman"/>
          <w:sz w:val="24"/>
          <w:szCs w:val="24"/>
        </w:rPr>
        <w:t xml:space="preserve"> $84,357.26. The Profit and Loss Statement </w:t>
      </w:r>
      <w:r w:rsidR="00146175" w:rsidRPr="009E20CC">
        <w:rPr>
          <w:rFonts w:ascii="Times New Roman" w:hAnsi="Times New Roman" w:cs="Times New Roman"/>
          <w:sz w:val="24"/>
          <w:szCs w:val="24"/>
        </w:rPr>
        <w:t xml:space="preserve">dated January -December 2018 showed a Net Income </w:t>
      </w:r>
      <w:bookmarkStart w:id="0" w:name="_GoBack"/>
      <w:r w:rsidR="00146175" w:rsidRPr="009E20CC">
        <w:rPr>
          <w:rFonts w:ascii="Times New Roman" w:hAnsi="Times New Roman" w:cs="Times New Roman"/>
          <w:sz w:val="24"/>
          <w:szCs w:val="24"/>
        </w:rPr>
        <w:t>after expenses paid of $11,588.68.</w:t>
      </w:r>
    </w:p>
    <w:bookmarkEnd w:id="0"/>
    <w:p w14:paraId="6BBC6960" w14:textId="2A31D823" w:rsidR="00146175" w:rsidRPr="009E20CC" w:rsidRDefault="00146175" w:rsidP="00E67FA9">
      <w:pPr>
        <w:rPr>
          <w:rFonts w:ascii="Times New Roman" w:hAnsi="Times New Roman" w:cs="Times New Roman"/>
          <w:sz w:val="24"/>
          <w:szCs w:val="24"/>
        </w:rPr>
      </w:pPr>
      <w:r w:rsidRPr="009E20CC">
        <w:rPr>
          <w:rFonts w:ascii="Times New Roman" w:hAnsi="Times New Roman" w:cs="Times New Roman"/>
          <w:sz w:val="24"/>
          <w:szCs w:val="24"/>
        </w:rPr>
        <w:t xml:space="preserve">Motion # </w:t>
      </w:r>
      <w:r w:rsidR="009E20CC" w:rsidRPr="009E20CC">
        <w:rPr>
          <w:rFonts w:ascii="Times New Roman" w:hAnsi="Times New Roman" w:cs="Times New Roman"/>
          <w:sz w:val="24"/>
          <w:szCs w:val="24"/>
        </w:rPr>
        <w:t>1 by</w:t>
      </w:r>
      <w:r w:rsidRPr="009E20CC">
        <w:rPr>
          <w:rFonts w:ascii="Times New Roman" w:hAnsi="Times New Roman" w:cs="Times New Roman"/>
          <w:sz w:val="24"/>
          <w:szCs w:val="24"/>
        </w:rPr>
        <w:t xml:space="preserve"> Gary Clark with a second by Annette Mohr to accept the Treasurers report.  Vote Yes by all present.</w:t>
      </w:r>
    </w:p>
    <w:p w14:paraId="1E4E8831" w14:textId="31DD4E6E" w:rsidR="00146175" w:rsidRPr="009E20CC" w:rsidRDefault="00146175" w:rsidP="00E67FA9">
      <w:pPr>
        <w:rPr>
          <w:rFonts w:ascii="Times New Roman" w:hAnsi="Times New Roman" w:cs="Times New Roman"/>
          <w:sz w:val="24"/>
          <w:szCs w:val="24"/>
        </w:rPr>
      </w:pPr>
      <w:r w:rsidRPr="009E20CC">
        <w:rPr>
          <w:rFonts w:ascii="Times New Roman" w:hAnsi="Times New Roman" w:cs="Times New Roman"/>
          <w:sz w:val="24"/>
          <w:szCs w:val="24"/>
        </w:rPr>
        <w:t xml:space="preserve">Committee Report- the following individuals will serve on </w:t>
      </w:r>
      <w:r w:rsidR="009E20CC" w:rsidRPr="009E20CC">
        <w:rPr>
          <w:rFonts w:ascii="Times New Roman" w:hAnsi="Times New Roman" w:cs="Times New Roman"/>
          <w:sz w:val="24"/>
          <w:szCs w:val="24"/>
        </w:rPr>
        <w:t>our</w:t>
      </w:r>
      <w:r w:rsidRPr="009E20CC">
        <w:rPr>
          <w:rFonts w:ascii="Times New Roman" w:hAnsi="Times New Roman" w:cs="Times New Roman"/>
          <w:sz w:val="24"/>
          <w:szCs w:val="24"/>
        </w:rPr>
        <w:t xml:space="preserve"> committees for this season:</w:t>
      </w:r>
    </w:p>
    <w:p w14:paraId="7F646D04" w14:textId="77777777" w:rsidR="00146175" w:rsidRPr="009E20CC" w:rsidRDefault="00146175" w:rsidP="00E67FA9">
      <w:pPr>
        <w:rPr>
          <w:rFonts w:ascii="Times New Roman" w:hAnsi="Times New Roman" w:cs="Times New Roman"/>
          <w:sz w:val="24"/>
          <w:szCs w:val="24"/>
        </w:rPr>
      </w:pPr>
    </w:p>
    <w:p w14:paraId="4D85BE5A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Banquet Committee:</w:t>
      </w:r>
    </w:p>
    <w:p w14:paraId="1EE46DB2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    Mary Peres - Chair</w:t>
      </w:r>
    </w:p>
    <w:p w14:paraId="3C5107D4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    Annette Mohr</w:t>
      </w:r>
    </w:p>
    <w:p w14:paraId="0BA61268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    Monica Raushenbach</w:t>
      </w:r>
    </w:p>
    <w:p w14:paraId="7D1CD0B5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    Gary Clark</w:t>
      </w:r>
    </w:p>
    <w:p w14:paraId="557FA10B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Contact: </w:t>
      </w:r>
      <w:r w:rsidRPr="00D54085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sevenmeadowsfarm@aol.com</w:t>
      </w:r>
    </w:p>
    <w:p w14:paraId="1C52156A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0C4500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Junior Committee:</w:t>
      </w:r>
    </w:p>
    <w:p w14:paraId="35BFBB09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    Danielle Moraski-Chair</w:t>
      </w:r>
    </w:p>
    <w:p w14:paraId="17771E4A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   Contact: </w:t>
      </w:r>
      <w:r w:rsidRPr="00D54085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daniellemoraski@gmail.com</w:t>
      </w:r>
    </w:p>
    <w:p w14:paraId="4FD1C470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69E86F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lastRenderedPageBreak/>
        <w:t>    Finals Horse Show Committee:</w:t>
      </w:r>
    </w:p>
    <w:p w14:paraId="2306CBCF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    Annette Mohr - Chair</w:t>
      </w:r>
    </w:p>
    <w:p w14:paraId="56C583BD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       Nicole Peres</w:t>
      </w:r>
    </w:p>
    <w:p w14:paraId="725BC4B2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    Gary Clark</w:t>
      </w:r>
    </w:p>
    <w:p w14:paraId="4595D51A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Contact: </w:t>
      </w:r>
      <w:r w:rsidRPr="00D54085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poppy4@frontiernet.net</w:t>
      </w:r>
    </w:p>
    <w:p w14:paraId="201D2AC7" w14:textId="77777777" w:rsidR="00146175" w:rsidRPr="009E20CC" w:rsidRDefault="00146175" w:rsidP="00146175">
      <w:pPr>
        <w:rPr>
          <w:rFonts w:ascii="Times New Roman" w:hAnsi="Times New Roman" w:cs="Times New Roman"/>
          <w:sz w:val="24"/>
          <w:szCs w:val="24"/>
        </w:rPr>
      </w:pPr>
    </w:p>
    <w:p w14:paraId="6B550E67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Finance Committee:</w:t>
      </w:r>
    </w:p>
    <w:p w14:paraId="391688C5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    Denise Dahms - Chair </w:t>
      </w:r>
    </w:p>
    <w:p w14:paraId="3089B114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    Annette Mohr</w:t>
      </w:r>
    </w:p>
    <w:p w14:paraId="2D5B18FE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    Mary Peres</w:t>
      </w:r>
    </w:p>
    <w:p w14:paraId="1ADAA21D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Contact: </w:t>
      </w:r>
      <w:r w:rsidRPr="00D54085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ddahms@frontiernet.net</w:t>
      </w:r>
    </w:p>
    <w:p w14:paraId="508A0435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D03EA4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Horse Show Committee:</w:t>
      </w:r>
    </w:p>
    <w:p w14:paraId="25000E2B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    Debbie Norris - Chair</w:t>
      </w:r>
    </w:p>
    <w:p w14:paraId="0E2C5361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    Sue Clark</w:t>
      </w:r>
    </w:p>
    <w:p w14:paraId="558755DA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    Danielle Moraski</w:t>
      </w:r>
    </w:p>
    <w:p w14:paraId="43F56D14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    Diane Hatt</w:t>
      </w:r>
    </w:p>
    <w:p w14:paraId="39666CC9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   Contact: </w:t>
      </w:r>
      <w:r w:rsidRPr="00D54085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brookedgefarms@gmail.com</w:t>
      </w:r>
    </w:p>
    <w:p w14:paraId="296830AA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1FB4D7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Ethics/Grievance Committee:</w:t>
      </w:r>
    </w:p>
    <w:p w14:paraId="64694FBB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    Diane Hatt - Chair</w:t>
      </w:r>
    </w:p>
    <w:p w14:paraId="3724988B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    Denise Dahms</w:t>
      </w:r>
    </w:p>
    <w:p w14:paraId="11FCDDA6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    Mary Peres</w:t>
      </w:r>
    </w:p>
    <w:p w14:paraId="2CCFD1EB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Contact: </w:t>
      </w:r>
      <w:r w:rsidRPr="00D54085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dhatt1@optonline.net</w:t>
      </w:r>
    </w:p>
    <w:p w14:paraId="3BB4E915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5E93C3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Website/Social Media Committee:</w:t>
      </w:r>
    </w:p>
    <w:p w14:paraId="15575E1C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    Barbara Whyte - Chair</w:t>
      </w:r>
    </w:p>
    <w:p w14:paraId="53C20979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    Danielle Moraski</w:t>
      </w:r>
    </w:p>
    <w:p w14:paraId="55F254BA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Contact: </w:t>
      </w:r>
      <w:r w:rsidRPr="00D54085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sundal76@optonline.net</w:t>
      </w:r>
    </w:p>
    <w:p w14:paraId="4CA94161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3E0FF7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   Endowment Committee:</w:t>
      </w:r>
    </w:p>
    <w:p w14:paraId="2BF73586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    Brad Whitmire - Chair</w:t>
      </w:r>
    </w:p>
    <w:p w14:paraId="45CD1166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    Monica Raushenbach</w:t>
      </w:r>
    </w:p>
    <w:p w14:paraId="672146FA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    Denise Dahms</w:t>
      </w:r>
    </w:p>
    <w:p w14:paraId="02ACC542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    Annette Mohr</w:t>
      </w:r>
    </w:p>
    <w:p w14:paraId="39181FB0" w14:textId="1350023B" w:rsidR="00146175" w:rsidRPr="009E20CC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</w:pPr>
      <w:r w:rsidRPr="00D54085">
        <w:rPr>
          <w:rFonts w:ascii="Times New Roman" w:eastAsia="Times New Roman" w:hAnsi="Times New Roman" w:cs="Times New Roman"/>
          <w:color w:val="313131"/>
          <w:sz w:val="24"/>
          <w:szCs w:val="24"/>
        </w:rPr>
        <w:t>    Contact: </w:t>
      </w:r>
      <w:hyperlink r:id="rId4" w:history="1">
        <w:r w:rsidRPr="00D5408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slyfoxfarm1@yahoo.com</w:t>
        </w:r>
      </w:hyperlink>
    </w:p>
    <w:p w14:paraId="10B10A5D" w14:textId="7F724D13" w:rsidR="00146175" w:rsidRPr="009E20CC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</w:pPr>
    </w:p>
    <w:p w14:paraId="5F03C238" w14:textId="706BDE66" w:rsidR="00146175" w:rsidRPr="009E20CC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  <w:r w:rsidRPr="009E20CC"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  <w:t xml:space="preserve">A review of critical dates was </w:t>
      </w:r>
      <w:r w:rsidR="009E20CC" w:rsidRPr="009E20CC"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  <w:t>discussed,</w:t>
      </w:r>
      <w:r w:rsidRPr="009E20CC"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  <w:t xml:space="preserve"> and it was requested that a “Save the Date” be sent out.  </w:t>
      </w:r>
    </w:p>
    <w:p w14:paraId="52025BA9" w14:textId="7292D558" w:rsidR="00146175" w:rsidRPr="009E20CC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  <w:r w:rsidRPr="009E20CC"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  <w:t>WHVPHA Finals- October 12, Gardnertown</w:t>
      </w:r>
    </w:p>
    <w:p w14:paraId="6210570D" w14:textId="7884922E" w:rsidR="00146175" w:rsidRPr="009E20CC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  <w:r w:rsidRPr="009E20CC"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  <w:t>October 13, Banquet VillaVenezia</w:t>
      </w:r>
    </w:p>
    <w:p w14:paraId="1BF0F160" w14:textId="10E8F55C" w:rsidR="00146175" w:rsidRPr="009E20CC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  <w:r w:rsidRPr="009E20CC"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  <w:t>National PHA Finals October 5-27</w:t>
      </w:r>
    </w:p>
    <w:p w14:paraId="54198DA2" w14:textId="77777777" w:rsidR="00146175" w:rsidRPr="009E20CC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14:paraId="10349EA4" w14:textId="77777777" w:rsidR="00146175" w:rsidRPr="00D54085" w:rsidRDefault="00146175" w:rsidP="00146175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54EB5D" w14:textId="77777777" w:rsidR="00E67FA9" w:rsidRPr="009E20CC" w:rsidRDefault="00E67FA9" w:rsidP="00E67FA9">
      <w:pPr>
        <w:rPr>
          <w:rFonts w:ascii="Times New Roman" w:hAnsi="Times New Roman" w:cs="Times New Roman"/>
          <w:sz w:val="24"/>
          <w:szCs w:val="24"/>
        </w:rPr>
      </w:pPr>
    </w:p>
    <w:p w14:paraId="509DEB15" w14:textId="555075B2" w:rsidR="003C1AC6" w:rsidRPr="009E20CC" w:rsidRDefault="003C1AC6" w:rsidP="003C1A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C00B2E" w14:textId="5933CB53" w:rsidR="003C1AC6" w:rsidRPr="009E20CC" w:rsidRDefault="00146175" w:rsidP="00146175">
      <w:pPr>
        <w:rPr>
          <w:rFonts w:ascii="Times New Roman" w:hAnsi="Times New Roman" w:cs="Times New Roman"/>
          <w:sz w:val="24"/>
          <w:szCs w:val="24"/>
        </w:rPr>
      </w:pPr>
      <w:r w:rsidRPr="009E20CC">
        <w:rPr>
          <w:rFonts w:ascii="Times New Roman" w:hAnsi="Times New Roman" w:cs="Times New Roman"/>
          <w:sz w:val="24"/>
          <w:szCs w:val="24"/>
        </w:rPr>
        <w:lastRenderedPageBreak/>
        <w:t>Endowment Committee reported that 3 scholarship applications had been received. The committee will meet to review the credentials of the applicants.</w:t>
      </w:r>
    </w:p>
    <w:p w14:paraId="479BC1A1" w14:textId="77777777" w:rsidR="009E20CC" w:rsidRPr="009E20CC" w:rsidRDefault="00146175" w:rsidP="00146175">
      <w:pPr>
        <w:rPr>
          <w:rFonts w:ascii="Times New Roman" w:hAnsi="Times New Roman" w:cs="Times New Roman"/>
          <w:sz w:val="24"/>
          <w:szCs w:val="24"/>
        </w:rPr>
      </w:pPr>
      <w:r w:rsidRPr="009E20CC">
        <w:rPr>
          <w:rFonts w:ascii="Times New Roman" w:hAnsi="Times New Roman" w:cs="Times New Roman"/>
          <w:sz w:val="24"/>
          <w:szCs w:val="24"/>
        </w:rPr>
        <w:t>Horse Shows</w:t>
      </w:r>
    </w:p>
    <w:p w14:paraId="0BDCA8B7" w14:textId="1C5694FD" w:rsidR="009E20CC" w:rsidRPr="009E20CC" w:rsidRDefault="009E20CC" w:rsidP="00146175">
      <w:pPr>
        <w:rPr>
          <w:rFonts w:ascii="Times New Roman" w:hAnsi="Times New Roman" w:cs="Times New Roman"/>
          <w:sz w:val="24"/>
          <w:szCs w:val="24"/>
        </w:rPr>
      </w:pPr>
      <w:r w:rsidRPr="009E20CC">
        <w:rPr>
          <w:rFonts w:ascii="Times New Roman" w:hAnsi="Times New Roman" w:cs="Times New Roman"/>
          <w:sz w:val="24"/>
          <w:szCs w:val="24"/>
        </w:rPr>
        <w:t>The 2’6” Child/Adult will be split out for yearend division awards.</w:t>
      </w:r>
    </w:p>
    <w:p w14:paraId="409E65BB" w14:textId="6B88FE4A" w:rsidR="009E20CC" w:rsidRPr="009E20CC" w:rsidRDefault="009E20CC" w:rsidP="00146175">
      <w:pPr>
        <w:rPr>
          <w:rFonts w:ascii="Times New Roman" w:hAnsi="Times New Roman" w:cs="Times New Roman"/>
          <w:sz w:val="24"/>
          <w:szCs w:val="24"/>
        </w:rPr>
      </w:pPr>
      <w:r w:rsidRPr="009E20CC">
        <w:rPr>
          <w:rFonts w:ascii="Times New Roman" w:hAnsi="Times New Roman" w:cs="Times New Roman"/>
          <w:sz w:val="24"/>
          <w:szCs w:val="24"/>
        </w:rPr>
        <w:t>All Child/Adult classes may be combined where there are less than 3 riders in the division.</w:t>
      </w:r>
    </w:p>
    <w:p w14:paraId="7AD4A4CB" w14:textId="5DBB8515" w:rsidR="00146175" w:rsidRPr="009E20CC" w:rsidRDefault="009E20CC" w:rsidP="00146175">
      <w:pPr>
        <w:rPr>
          <w:rFonts w:ascii="Times New Roman" w:hAnsi="Times New Roman" w:cs="Times New Roman"/>
          <w:sz w:val="24"/>
          <w:szCs w:val="24"/>
        </w:rPr>
      </w:pPr>
      <w:r w:rsidRPr="009E20CC">
        <w:rPr>
          <w:rFonts w:ascii="Times New Roman" w:hAnsi="Times New Roman" w:cs="Times New Roman"/>
          <w:sz w:val="24"/>
          <w:szCs w:val="24"/>
        </w:rPr>
        <w:t>A</w:t>
      </w:r>
      <w:r w:rsidR="00146175" w:rsidRPr="009E20CC">
        <w:rPr>
          <w:rFonts w:ascii="Times New Roman" w:hAnsi="Times New Roman" w:cs="Times New Roman"/>
          <w:sz w:val="24"/>
          <w:szCs w:val="24"/>
        </w:rPr>
        <w:t xml:space="preserve"> 3’3” Horsemanship Class was proposed.  It was agreed upon by all present to offer this class at our shows.  The specs for this class will be sent out shortly.</w:t>
      </w:r>
    </w:p>
    <w:p w14:paraId="45EC56FD" w14:textId="73E2A1AC" w:rsidR="00146175" w:rsidRPr="009E20CC" w:rsidRDefault="009E20CC" w:rsidP="00146175">
      <w:pPr>
        <w:rPr>
          <w:rFonts w:ascii="Times New Roman" w:hAnsi="Times New Roman" w:cs="Times New Roman"/>
          <w:sz w:val="24"/>
          <w:szCs w:val="24"/>
        </w:rPr>
      </w:pPr>
      <w:r w:rsidRPr="009E20CC">
        <w:rPr>
          <w:rFonts w:ascii="Times New Roman" w:hAnsi="Times New Roman" w:cs="Times New Roman"/>
          <w:sz w:val="24"/>
          <w:szCs w:val="24"/>
        </w:rPr>
        <w:t xml:space="preserve">Horse Show Attendance: </w:t>
      </w:r>
      <w:r w:rsidR="00146175" w:rsidRPr="009E20CC">
        <w:rPr>
          <w:rFonts w:ascii="Times New Roman" w:hAnsi="Times New Roman" w:cs="Times New Roman"/>
          <w:sz w:val="24"/>
          <w:szCs w:val="24"/>
        </w:rPr>
        <w:t xml:space="preserve">It was requested that if you plan to attend a show </w:t>
      </w:r>
      <w:r w:rsidRPr="009E20CC">
        <w:rPr>
          <w:rFonts w:ascii="Times New Roman" w:hAnsi="Times New Roman" w:cs="Times New Roman"/>
          <w:sz w:val="24"/>
          <w:szCs w:val="24"/>
        </w:rPr>
        <w:t xml:space="preserve">to please extend the courtesy of letting the </w:t>
      </w:r>
      <w:r w:rsidR="00146175" w:rsidRPr="009E20CC">
        <w:rPr>
          <w:rFonts w:ascii="Times New Roman" w:hAnsi="Times New Roman" w:cs="Times New Roman"/>
          <w:sz w:val="24"/>
          <w:szCs w:val="24"/>
        </w:rPr>
        <w:t>manager know asap so that</w:t>
      </w:r>
      <w:r w:rsidRPr="009E20CC">
        <w:rPr>
          <w:rFonts w:ascii="Times New Roman" w:hAnsi="Times New Roman" w:cs="Times New Roman"/>
          <w:sz w:val="24"/>
          <w:szCs w:val="24"/>
        </w:rPr>
        <w:t xml:space="preserve"> </w:t>
      </w:r>
      <w:r w:rsidR="00146175" w:rsidRPr="009E20CC">
        <w:rPr>
          <w:rFonts w:ascii="Times New Roman" w:hAnsi="Times New Roman" w:cs="Times New Roman"/>
          <w:sz w:val="24"/>
          <w:szCs w:val="24"/>
        </w:rPr>
        <w:t xml:space="preserve">we can make sure the restrictive divisions can </w:t>
      </w:r>
      <w:r w:rsidRPr="009E20CC">
        <w:rPr>
          <w:rFonts w:ascii="Times New Roman" w:hAnsi="Times New Roman" w:cs="Times New Roman"/>
          <w:sz w:val="24"/>
          <w:szCs w:val="24"/>
        </w:rPr>
        <w:t>fill.</w:t>
      </w:r>
    </w:p>
    <w:p w14:paraId="6FE666AA" w14:textId="58612650" w:rsidR="009E20CC" w:rsidRPr="009E20CC" w:rsidRDefault="009E20CC" w:rsidP="00146175">
      <w:pPr>
        <w:rPr>
          <w:rFonts w:ascii="Times New Roman" w:hAnsi="Times New Roman" w:cs="Times New Roman"/>
          <w:sz w:val="24"/>
          <w:szCs w:val="24"/>
        </w:rPr>
      </w:pPr>
      <w:r w:rsidRPr="009E20CC">
        <w:rPr>
          <w:rFonts w:ascii="Times New Roman" w:hAnsi="Times New Roman" w:cs="Times New Roman"/>
          <w:sz w:val="24"/>
          <w:szCs w:val="24"/>
        </w:rPr>
        <w:t xml:space="preserve">Horse Show Dates for 2019-2020 are due at the June 3 meeting.  </w:t>
      </w:r>
    </w:p>
    <w:p w14:paraId="2207BB62" w14:textId="45DE6030" w:rsidR="009E20CC" w:rsidRPr="009E20CC" w:rsidRDefault="009E20CC" w:rsidP="00146175">
      <w:pPr>
        <w:rPr>
          <w:rFonts w:ascii="Times New Roman" w:hAnsi="Times New Roman" w:cs="Times New Roman"/>
          <w:sz w:val="24"/>
          <w:szCs w:val="24"/>
        </w:rPr>
      </w:pPr>
      <w:r w:rsidRPr="009E20CC">
        <w:rPr>
          <w:rFonts w:ascii="Times New Roman" w:hAnsi="Times New Roman" w:cs="Times New Roman"/>
          <w:sz w:val="24"/>
          <w:szCs w:val="24"/>
        </w:rPr>
        <w:t>Meeting was adjourned at 7:58</w:t>
      </w:r>
    </w:p>
    <w:p w14:paraId="7F1CFDB5" w14:textId="163DF4A7" w:rsidR="009E20CC" w:rsidRPr="009E20CC" w:rsidRDefault="009E20CC" w:rsidP="00146175">
      <w:pPr>
        <w:rPr>
          <w:rFonts w:ascii="Times New Roman" w:hAnsi="Times New Roman" w:cs="Times New Roman"/>
          <w:sz w:val="24"/>
          <w:szCs w:val="24"/>
        </w:rPr>
      </w:pPr>
    </w:p>
    <w:p w14:paraId="61DF73B9" w14:textId="414C973B" w:rsidR="009E20CC" w:rsidRPr="009E20CC" w:rsidRDefault="009E20CC" w:rsidP="00146175">
      <w:pPr>
        <w:rPr>
          <w:rFonts w:ascii="Times New Roman" w:hAnsi="Times New Roman" w:cs="Times New Roman"/>
          <w:sz w:val="24"/>
          <w:szCs w:val="24"/>
        </w:rPr>
      </w:pPr>
      <w:r w:rsidRPr="009E20CC">
        <w:rPr>
          <w:rFonts w:ascii="Times New Roman" w:hAnsi="Times New Roman" w:cs="Times New Roman"/>
          <w:sz w:val="24"/>
          <w:szCs w:val="24"/>
        </w:rPr>
        <w:t>Respectfully submitted</w:t>
      </w:r>
    </w:p>
    <w:p w14:paraId="325293B1" w14:textId="24F8BE4D" w:rsidR="009E20CC" w:rsidRPr="009E20CC" w:rsidRDefault="009E20CC" w:rsidP="00146175">
      <w:pPr>
        <w:rPr>
          <w:rFonts w:ascii="Times New Roman" w:hAnsi="Times New Roman" w:cs="Times New Roman"/>
          <w:sz w:val="24"/>
          <w:szCs w:val="24"/>
        </w:rPr>
      </w:pPr>
    </w:p>
    <w:p w14:paraId="75A95102" w14:textId="145F08BB" w:rsidR="009E20CC" w:rsidRPr="009E20CC" w:rsidRDefault="009E20CC" w:rsidP="00146175">
      <w:pPr>
        <w:rPr>
          <w:rFonts w:ascii="Times New Roman" w:hAnsi="Times New Roman" w:cs="Times New Roman"/>
          <w:sz w:val="24"/>
          <w:szCs w:val="24"/>
        </w:rPr>
      </w:pPr>
      <w:r w:rsidRPr="009E20CC">
        <w:rPr>
          <w:rFonts w:ascii="Times New Roman" w:hAnsi="Times New Roman" w:cs="Times New Roman"/>
          <w:sz w:val="24"/>
          <w:szCs w:val="24"/>
        </w:rPr>
        <w:t>Mary Peres</w:t>
      </w:r>
    </w:p>
    <w:p w14:paraId="14503B96" w14:textId="77777777" w:rsidR="00146175" w:rsidRPr="009E20CC" w:rsidRDefault="00146175" w:rsidP="00146175">
      <w:pPr>
        <w:rPr>
          <w:rFonts w:ascii="Times New Roman" w:hAnsi="Times New Roman" w:cs="Times New Roman"/>
          <w:sz w:val="24"/>
          <w:szCs w:val="24"/>
        </w:rPr>
      </w:pPr>
    </w:p>
    <w:sectPr w:rsidR="00146175" w:rsidRPr="009E2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C6"/>
    <w:rsid w:val="00146175"/>
    <w:rsid w:val="003C1AC6"/>
    <w:rsid w:val="004449EF"/>
    <w:rsid w:val="009E20CC"/>
    <w:rsid w:val="00E6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69E7"/>
  <w15:chartTrackingRefBased/>
  <w15:docId w15:val="{779DDFC3-ED36-4268-B7BF-F651DFFC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yfoxfarm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2019-06-01T16:00:00Z</dcterms:created>
  <dcterms:modified xsi:type="dcterms:W3CDTF">2019-06-01T16:44:00Z</dcterms:modified>
</cp:coreProperties>
</file>